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1F534" w14:textId="77777777" w:rsidR="00894C23" w:rsidRDefault="00894C23" w:rsidP="00894C2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1A88BDF0" w14:textId="77777777" w:rsidR="00894C23" w:rsidRDefault="00894C23" w:rsidP="00894C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AEB55EA" w14:textId="77777777" w:rsidR="00894C23" w:rsidRDefault="00894C23" w:rsidP="00894C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2022/2025</w:t>
      </w:r>
    </w:p>
    <w:p w14:paraId="014BAE8E" w14:textId="77777777" w:rsidR="00894C23" w:rsidRDefault="00894C23" w:rsidP="00894C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F742812" w14:textId="77777777" w:rsidR="00894C23" w:rsidRDefault="00894C23" w:rsidP="00894C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36321401" w14:textId="77777777" w:rsidR="00894C23" w:rsidRDefault="00894C23" w:rsidP="00894C23">
      <w:pPr>
        <w:spacing w:after="0" w:line="240" w:lineRule="auto"/>
        <w:rPr>
          <w:rFonts w:ascii="Corbel" w:hAnsi="Corbel"/>
          <w:sz w:val="24"/>
          <w:szCs w:val="24"/>
        </w:rPr>
      </w:pPr>
    </w:p>
    <w:p w14:paraId="3A364B05" w14:textId="77777777" w:rsidR="00894C23" w:rsidRDefault="00894C23" w:rsidP="00894C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94C23" w14:paraId="3181B312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E4CB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21C1" w14:textId="77777777" w:rsidR="00894C23" w:rsidRPr="006202B1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6202B1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Historia pedagogiki resocjalizacyjnej</w:t>
            </w:r>
          </w:p>
        </w:tc>
      </w:tr>
      <w:tr w:rsidR="00894C23" w14:paraId="11EE3F62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F77BA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11A1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94C23" w14:paraId="3B7A317B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49AC" w14:textId="0944DB39" w:rsidR="00894C23" w:rsidRDefault="009E7084" w:rsidP="00E674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94C23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38BA" w14:textId="27FA1EFA" w:rsidR="00894C23" w:rsidRDefault="009E7084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94C23" w14:paraId="14911B54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038A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A665" w14:textId="40A68892" w:rsidR="00894C23" w:rsidRDefault="009E7084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94C23" w14:paraId="6F889083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268E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E28A" w14:textId="1F60F879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202B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94C23" w14:paraId="6E2BCE16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DD43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2DEE" w14:textId="326436FB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202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94C23" w14:paraId="26E2FCD1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1EE6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2F99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94C23" w14:paraId="5417ACC7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978B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A37D" w14:textId="306DD9C3" w:rsidR="00894C23" w:rsidRDefault="006202B1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94C23" w14:paraId="01C2A3B1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3B3E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710C" w14:textId="4A9259FD" w:rsidR="00894C23" w:rsidRDefault="006202B1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94C23" w14:paraId="674ED0A0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77F9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478C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94C23" w14:paraId="35ABC681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7340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3204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94C23" w14:paraId="22759F7B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10DE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CB7E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894C23" w14:paraId="0C546C6E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3EB15" w14:textId="77777777" w:rsidR="00894C23" w:rsidRDefault="00894C23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3D5A" w14:textId="77777777" w:rsidR="00894C23" w:rsidRDefault="00894C23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D07D6C" w14:textId="77777777" w:rsidR="00894C23" w:rsidRDefault="00894C23" w:rsidP="00894C2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2685A52" w14:textId="77777777" w:rsidR="00894C23" w:rsidRDefault="00894C23" w:rsidP="00894C2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5DDD92" w14:textId="77777777" w:rsidR="00894C23" w:rsidRDefault="00894C23" w:rsidP="00894C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40A0574" w14:textId="77777777" w:rsidR="00894C23" w:rsidRDefault="00894C23" w:rsidP="00894C2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894C23" w14:paraId="6519D7E8" w14:textId="77777777" w:rsidTr="00E674C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FDB2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34653D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AB40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AB24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4557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FC76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1D40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E6AF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9786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C241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7F188" w14:textId="77777777" w:rsidR="00894C23" w:rsidRDefault="00894C23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94C23" w14:paraId="239F6777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C689" w14:textId="04EA1245" w:rsidR="00894C23" w:rsidRDefault="006202B1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34C8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D3A4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257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810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E31C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67AA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AF7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A723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C8A6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94C23" w14:paraId="7A625B5D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0DE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4B2A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4CB9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0D1A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971F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3516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6901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274E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89F0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BBA4" w14:textId="77777777" w:rsidR="00894C23" w:rsidRDefault="00894C23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58085B" w14:textId="77777777" w:rsidR="00894C23" w:rsidRDefault="00894C23" w:rsidP="00894C2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45516B" w14:textId="77777777" w:rsidR="00894C23" w:rsidRDefault="00894C23" w:rsidP="00894C2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513EDB" w14:textId="77777777" w:rsidR="00894C23" w:rsidRDefault="00894C23" w:rsidP="00894C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0BE507E4" w14:textId="77777777" w:rsidR="00894C23" w:rsidRDefault="00894C23" w:rsidP="00894C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144DED">
        <w:rPr>
          <w:rFonts w:ascii="Corbel" w:hAnsi="Corbel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14:paraId="6C6C6F5F" w14:textId="77777777" w:rsidR="00894C23" w:rsidRDefault="00894C23" w:rsidP="00894C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16F97C89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p w14:paraId="7C2B5255" w14:textId="77777777" w:rsidR="00894C23" w:rsidRDefault="00894C23" w:rsidP="00894C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25027A6C" w14:textId="77777777" w:rsidR="00894C23" w:rsidRDefault="00894C23" w:rsidP="00894C23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14:paraId="6B1F384E" w14:textId="77777777" w:rsidR="00894C23" w:rsidRDefault="00894C23" w:rsidP="00894C23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27BFF595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3D28AD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94C23" w14:paraId="3F78C6C7" w14:textId="77777777" w:rsidTr="00E674C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3CA0" w14:textId="7A7BF7EC" w:rsidR="00894C23" w:rsidRDefault="00894C23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Znajomość podstawowych pojęć z zakres</w:t>
            </w:r>
            <w:r w:rsidR="000A17D1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 pedagogiki i resocjalizacji. </w:t>
            </w:r>
          </w:p>
        </w:tc>
      </w:tr>
    </w:tbl>
    <w:p w14:paraId="176E956A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866C42D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p w14:paraId="69809C75" w14:textId="77777777" w:rsidR="00894C23" w:rsidRDefault="00894C23" w:rsidP="00894C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5FF117E" w14:textId="77777777" w:rsidR="00894C23" w:rsidRDefault="00894C23" w:rsidP="00894C2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94C23" w14:paraId="346A6BD6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D236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2760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refleksji penologicznej na przestrzeni dziejów.</w:t>
            </w:r>
          </w:p>
        </w:tc>
      </w:tr>
      <w:tr w:rsidR="00894C23" w14:paraId="42827554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C209" w14:textId="77777777" w:rsidR="00894C23" w:rsidRDefault="00894C23" w:rsidP="00E674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D68C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kształtowania się myśli resocjalizacyjnej na świecie i w Polsce.</w:t>
            </w:r>
          </w:p>
        </w:tc>
      </w:tr>
      <w:tr w:rsidR="00894C23" w14:paraId="6604219C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E166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BD48" w14:textId="77777777" w:rsidR="00894C23" w:rsidRDefault="00894C23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rozwoju polskiej praktyki resocjalizacyjnej.</w:t>
            </w:r>
          </w:p>
        </w:tc>
      </w:tr>
    </w:tbl>
    <w:p w14:paraId="478A4F30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00CC566" w14:textId="77777777" w:rsidR="00894C23" w:rsidRDefault="00894C23" w:rsidP="00894C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4FD8F2E" w14:textId="77777777" w:rsidR="00894C23" w:rsidRDefault="00894C23" w:rsidP="00894C2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9B5BCC" w:rsidRPr="009C54AE" w14:paraId="1E1914D9" w14:textId="77777777" w:rsidTr="00E674C6">
        <w:tc>
          <w:tcPr>
            <w:tcW w:w="1631" w:type="dxa"/>
            <w:vAlign w:val="center"/>
          </w:tcPr>
          <w:p w14:paraId="2E6AA93C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2" w:type="dxa"/>
            <w:vAlign w:val="center"/>
          </w:tcPr>
          <w:p w14:paraId="7A98F86E" w14:textId="77777777" w:rsidR="00894C23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CEB2E40" w14:textId="46C1BF27" w:rsidR="009B5BCC" w:rsidRPr="009C54AE" w:rsidRDefault="009B5BCC" w:rsidP="009B5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47" w:type="dxa"/>
            <w:vAlign w:val="center"/>
          </w:tcPr>
          <w:p w14:paraId="755A23B7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5BCC" w:rsidRPr="009C54AE" w14:paraId="5F781D24" w14:textId="77777777" w:rsidTr="00E674C6">
        <w:tc>
          <w:tcPr>
            <w:tcW w:w="1631" w:type="dxa"/>
          </w:tcPr>
          <w:p w14:paraId="43419BED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14:paraId="4707BDCC" w14:textId="0E467033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14:paraId="0F0907C4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14:paraId="687B96B5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D8A58A9" w14:textId="6B96DC5E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583A5A6D" w14:textId="77777777" w:rsidTr="00E674C6">
        <w:tc>
          <w:tcPr>
            <w:tcW w:w="1631" w:type="dxa"/>
          </w:tcPr>
          <w:p w14:paraId="1E02CE70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14:paraId="6CB668CA" w14:textId="24E92C45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yjaśni warunki i przyczyny, które miały wpływ na powstanie i rozwój refleksji penologicznej. </w:t>
            </w:r>
          </w:p>
        </w:tc>
        <w:tc>
          <w:tcPr>
            <w:tcW w:w="1847" w:type="dxa"/>
          </w:tcPr>
          <w:p w14:paraId="2CDEFFE0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9243A7" w14:textId="15910161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638E1845" w14:textId="77777777" w:rsidTr="00E674C6">
        <w:tc>
          <w:tcPr>
            <w:tcW w:w="1631" w:type="dxa"/>
          </w:tcPr>
          <w:p w14:paraId="51ABE2A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14:paraId="4A22554A" w14:textId="6B5899B1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pisze historię rozwoju teorii i praktyki resocjalizacyjnej w Polsce i na świecie. </w:t>
            </w:r>
          </w:p>
        </w:tc>
        <w:tc>
          <w:tcPr>
            <w:tcW w:w="1847" w:type="dxa"/>
          </w:tcPr>
          <w:p w14:paraId="222EDC10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568E10A" w14:textId="76EEAA32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79C48DC4" w14:textId="77777777" w:rsidTr="00E674C6">
        <w:tc>
          <w:tcPr>
            <w:tcW w:w="1631" w:type="dxa"/>
          </w:tcPr>
          <w:p w14:paraId="5D45EE86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14:paraId="5EDC7441" w14:textId="4EAA8F93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 genezę i rozwój koncepcji i systemów resocjalizacji.</w:t>
            </w:r>
          </w:p>
        </w:tc>
        <w:tc>
          <w:tcPr>
            <w:tcW w:w="1847" w:type="dxa"/>
          </w:tcPr>
          <w:p w14:paraId="4A64B8D4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293BE4C8" w14:textId="3D0436B3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6289C7AD" w14:textId="77777777" w:rsidTr="00E674C6">
        <w:tc>
          <w:tcPr>
            <w:tcW w:w="1631" w:type="dxa"/>
          </w:tcPr>
          <w:p w14:paraId="047F927D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14:paraId="2D2389AC" w14:textId="34FDD921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Porówna i oceni działalność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14:paraId="4765512B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F1D75" w14:textId="65B358A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5BCC" w:rsidRPr="009C54AE" w14:paraId="2001861F" w14:textId="77777777" w:rsidTr="00E674C6">
        <w:tc>
          <w:tcPr>
            <w:tcW w:w="1631" w:type="dxa"/>
          </w:tcPr>
          <w:p w14:paraId="5ABE1E3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14:paraId="4A996903" w14:textId="7C1461EE" w:rsidR="00894C23" w:rsidRPr="009C54AE" w:rsidRDefault="009B5BCC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>rzeanalizuje literaturę z zakresu historii pedagogiki resocjalizacyjnej, biorąc pod uwagę etyczne problemy prowadzenia tej działalności na przestrzeni w</w:t>
            </w:r>
            <w:r w:rsidR="00E460C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94C23">
              <w:rPr>
                <w:rFonts w:ascii="Corbel" w:hAnsi="Corbel"/>
                <w:b w:val="0"/>
                <w:smallCaps w:val="0"/>
                <w:szCs w:val="24"/>
              </w:rPr>
              <w:t xml:space="preserve">eków. </w:t>
            </w:r>
          </w:p>
        </w:tc>
        <w:tc>
          <w:tcPr>
            <w:tcW w:w="1847" w:type="dxa"/>
          </w:tcPr>
          <w:p w14:paraId="7A5E73CD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48D65E7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64A81A30" w14:textId="2C5CE08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830F34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B23B8" w14:textId="77777777" w:rsidR="00894C23" w:rsidRDefault="00894C23" w:rsidP="00894C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AC61DFD" w14:textId="77777777" w:rsidR="00894C23" w:rsidRDefault="00894C23" w:rsidP="00894C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5D794C13" w14:textId="77777777" w:rsidR="00894C23" w:rsidRDefault="00894C23" w:rsidP="00894C2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94C23" w14:paraId="6A81D69B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5497" w14:textId="77777777" w:rsidR="00894C23" w:rsidRDefault="00894C23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4C23" w:rsidRPr="00A87BE4" w14:paraId="7A95A520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E987" w14:textId="3661E0FB" w:rsidR="00894C23" w:rsidRPr="00A87BE4" w:rsidRDefault="00894C23" w:rsidP="00E674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Proces rozwoju i unaukowienia pedagogiki resocjalizacyjnej. Kształtowanie się obszaru badań pedagogiki resocjalizacyjnej. Powi</w:t>
            </w:r>
            <w:r w:rsidR="001D4520">
              <w:rPr>
                <w:rFonts w:ascii="Corbel" w:hAnsi="Corbel"/>
                <w:sz w:val="24"/>
                <w:szCs w:val="24"/>
              </w:rPr>
              <w:t>ą</w:t>
            </w:r>
            <w:r w:rsidRPr="00A87BE4">
              <w:rPr>
                <w:rFonts w:ascii="Corbel" w:hAnsi="Corbel"/>
                <w:sz w:val="24"/>
                <w:szCs w:val="24"/>
              </w:rPr>
              <w:t>zania pedagogiki resocjalizacyjnej z pedagogiką specjalną oraz innymi dyscyplinami nauk humanistycznych i społecznych.</w:t>
            </w:r>
          </w:p>
        </w:tc>
      </w:tr>
      <w:tr w:rsidR="00894C23" w:rsidRPr="00A87BE4" w14:paraId="670CC5AE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A898" w14:textId="79B511A2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Zmiany w formułowaniu celów i zadań resocjalizacji i pedagogiki resocjalizacyjnej na przestrzeni dziejów. </w:t>
            </w:r>
            <w:r w:rsidR="00B248BF">
              <w:rPr>
                <w:rFonts w:ascii="Corbel" w:hAnsi="Corbel"/>
                <w:sz w:val="24"/>
                <w:szCs w:val="24"/>
              </w:rPr>
              <w:t>Przedstawiciele polskiej pedagogiki resocjalizacyjnej.</w:t>
            </w:r>
          </w:p>
        </w:tc>
      </w:tr>
      <w:tr w:rsidR="00894C23" w:rsidRPr="00A87BE4" w14:paraId="11D85EE3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84B7" w14:textId="77777777" w:rsidR="00894C23" w:rsidRPr="00A87BE4" w:rsidRDefault="00894C23" w:rsidP="00E674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>Historyczno-kulturowe aspekty kary na świecie i w Polsce.</w:t>
            </w:r>
          </w:p>
        </w:tc>
      </w:tr>
      <w:tr w:rsidR="00894C23" w:rsidRPr="00A87BE4" w14:paraId="4F139BC5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EE6D" w14:textId="77777777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Proces kształtowania się refleksji penologicznej. Podejście filozofii, nauk społecznych i humanistycznych do zagadnienia kary.</w:t>
            </w:r>
          </w:p>
        </w:tc>
      </w:tr>
      <w:tr w:rsidR="00894C23" w:rsidRPr="00A87BE4" w14:paraId="25E1E89D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8CA2" w14:textId="77777777" w:rsidR="00894C23" w:rsidRPr="00A87BE4" w:rsidRDefault="00894C23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Społeczne uwarunkowania 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rozwoju teorii i praktyki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opieki nad dzieckiem niedostosowanym społecznie- aspekt historyczny i współczesne odniesienie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894C23" w:rsidRPr="00A87BE4" w14:paraId="772AC625" w14:textId="77777777" w:rsidTr="00B248BF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86A1" w14:textId="77777777" w:rsidR="00894C23" w:rsidRPr="00F449B8" w:rsidRDefault="00894C23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rozwoju. Proces analizy materiałów źródłowych oraz artykułów z czasopism naukowych.</w:t>
            </w:r>
          </w:p>
        </w:tc>
      </w:tr>
    </w:tbl>
    <w:p w14:paraId="3F007CB7" w14:textId="77777777" w:rsidR="00894C23" w:rsidRPr="00A87BE4" w:rsidRDefault="00894C23" w:rsidP="00894C2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0BD5B50" w14:textId="77777777" w:rsidR="00894C23" w:rsidRPr="00A87BE4" w:rsidRDefault="00894C23" w:rsidP="00894C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7BE4">
        <w:rPr>
          <w:rFonts w:ascii="Corbel" w:hAnsi="Corbel"/>
          <w:sz w:val="24"/>
          <w:szCs w:val="24"/>
        </w:rPr>
        <w:t xml:space="preserve">Problematyka ćwiczeń audytoryjnych </w:t>
      </w:r>
    </w:p>
    <w:p w14:paraId="4B64D5F1" w14:textId="77777777" w:rsidR="00894C23" w:rsidRPr="00A87BE4" w:rsidRDefault="00894C23" w:rsidP="00894C23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94C23" w:rsidRPr="00A87BE4" w14:paraId="4F8B7F8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5C22" w14:textId="77777777" w:rsidR="00894C23" w:rsidRPr="00A87BE4" w:rsidRDefault="00894C23" w:rsidP="00E674C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4C23" w:rsidRPr="00A87BE4" w14:paraId="1AC0BFB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75EC" w14:textId="430BB6C0" w:rsidR="00894C23" w:rsidRPr="00A87BE4" w:rsidRDefault="00D3647C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 xml:space="preserve"> opieki nad nieletnimi przestępcami i moralnie zaniedbanymi </w:t>
            </w:r>
            <w:r w:rsidR="002369B9">
              <w:rPr>
                <w:rFonts w:ascii="Corbel" w:hAnsi="Corbel"/>
                <w:sz w:val="24"/>
                <w:szCs w:val="24"/>
              </w:rPr>
              <w:t xml:space="preserve">dziećmi 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 xml:space="preserve">do końca XVIII wieku. </w:t>
            </w:r>
            <w:r w:rsidR="002369B9">
              <w:rPr>
                <w:rFonts w:ascii="Corbel" w:hAnsi="Corbel"/>
                <w:sz w:val="24"/>
                <w:szCs w:val="24"/>
              </w:rPr>
              <w:t>Wybrane p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>oglądy na wychowanie dzieci i młodzieży zaniedbanej moralnie od średniowiecza do początków XIX w., rola i funkcja kary, odpowiedzialność karna nieletnich.</w:t>
            </w:r>
          </w:p>
        </w:tc>
      </w:tr>
      <w:tr w:rsidR="00894C23" w:rsidRPr="00A87BE4" w14:paraId="20384AE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C4C9" w14:textId="0B1357FC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Kształtowanie się zorganizowanej opieki nad dziećmi i młodzieżą niedostosowaną społecznie w Polsce w XVIII wieku</w:t>
            </w:r>
            <w:r w:rsidR="00D3647C">
              <w:rPr>
                <w:rFonts w:ascii="Corbel" w:hAnsi="Corbel"/>
                <w:sz w:val="24"/>
                <w:szCs w:val="24"/>
              </w:rPr>
              <w:t xml:space="preserve"> i </w:t>
            </w:r>
            <w:r w:rsidR="005D2BA9">
              <w:rPr>
                <w:rFonts w:ascii="Corbel" w:hAnsi="Corbel"/>
                <w:sz w:val="24"/>
                <w:szCs w:val="24"/>
              </w:rPr>
              <w:t>w pierwszej poł</w:t>
            </w:r>
            <w:r w:rsidR="00753B35">
              <w:rPr>
                <w:rFonts w:ascii="Corbel" w:hAnsi="Corbel"/>
                <w:sz w:val="24"/>
                <w:szCs w:val="24"/>
              </w:rPr>
              <w:t>.</w:t>
            </w:r>
            <w:r w:rsidR="005D2BA9">
              <w:rPr>
                <w:rFonts w:ascii="Corbel" w:hAnsi="Corbel"/>
                <w:sz w:val="24"/>
                <w:szCs w:val="24"/>
              </w:rPr>
              <w:t xml:space="preserve"> XIX w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. </w:t>
            </w:r>
            <w:r w:rsidR="001D4520">
              <w:rPr>
                <w:rFonts w:ascii="Corbel" w:hAnsi="Corbel"/>
                <w:sz w:val="24"/>
                <w:szCs w:val="24"/>
              </w:rPr>
              <w:t xml:space="preserve">Metody pracy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 w:rsidR="001D4520">
              <w:rPr>
                <w:rFonts w:ascii="Corbel" w:hAnsi="Corbel"/>
                <w:sz w:val="24"/>
                <w:szCs w:val="24"/>
              </w:rPr>
              <w:t>zie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wychowawczo – poprawczy</w:t>
            </w:r>
            <w:r w:rsidR="001D4520">
              <w:rPr>
                <w:rFonts w:ascii="Corbel" w:hAnsi="Corbel"/>
                <w:sz w:val="24"/>
                <w:szCs w:val="24"/>
              </w:rPr>
              <w:t>m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ks. Piotra Gabriela Baudouina, Dom</w:t>
            </w:r>
            <w:r w:rsidR="001D4520">
              <w:rPr>
                <w:rFonts w:ascii="Corbel" w:hAnsi="Corbel"/>
                <w:sz w:val="24"/>
                <w:szCs w:val="24"/>
              </w:rPr>
              <w:t>u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Poprawy, Instytu</w:t>
            </w:r>
            <w:r w:rsidR="001D4520">
              <w:rPr>
                <w:rFonts w:ascii="Corbel" w:hAnsi="Corbel"/>
                <w:sz w:val="24"/>
                <w:szCs w:val="24"/>
              </w:rPr>
              <w:t>cie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Moralnej Poprawy Dzieci. </w:t>
            </w:r>
          </w:p>
        </w:tc>
      </w:tr>
      <w:tr w:rsidR="00894C23" w:rsidRPr="00A87BE4" w14:paraId="4E2F9D35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71BC" w14:textId="66D44C1F" w:rsidR="00894C23" w:rsidRPr="00F449B8" w:rsidRDefault="00894C23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pływ rozwoju nauk </w:t>
            </w:r>
            <w:proofErr w:type="spellStart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psychologiczno</w:t>
            </w:r>
            <w:proofErr w:type="spellEnd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pedagogicznych i społecznych w </w:t>
            </w:r>
            <w:r w:rsidR="00753B3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drugiej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poł. XIX w. na polskie koncepcje odpowiedzialności karnej dzieci i młodzieży.</w:t>
            </w:r>
          </w:p>
          <w:p w14:paraId="1B7E0FC4" w14:textId="77777777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Oświeceniowe inspiracje działalności dobroczynnej, motywy religijne podejmowanych działań „naprawczych”, stowarzyszenia filantropijne i charytatywne w pracy z dziećmi i młodzieżą zaniedbaną moralnie.</w:t>
            </w:r>
          </w:p>
        </w:tc>
      </w:tr>
      <w:tr w:rsidR="00894C23" w:rsidRPr="00A87BE4" w14:paraId="3405DA29" w14:textId="77777777" w:rsidTr="00E674C6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CD47" w14:textId="5B7CE762" w:rsidR="00894C23" w:rsidRPr="00A87BE4" w:rsidRDefault="00894C23" w:rsidP="00E674C6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Formy opieki i resocjalizacji dzieci zaniedbanych i zagrożonych moralnie w Galicji</w:t>
            </w:r>
            <w:r w:rsidR="00753B35">
              <w:rPr>
                <w:rFonts w:ascii="Corbel" w:hAnsi="Corbel"/>
                <w:sz w:val="24"/>
                <w:szCs w:val="24"/>
              </w:rPr>
              <w:t xml:space="preserve"> ze szczególnym uwzględnieniem działalności </w:t>
            </w:r>
            <w:r w:rsidRPr="00A87BE4">
              <w:rPr>
                <w:rFonts w:ascii="Corbel" w:hAnsi="Corbel"/>
                <w:sz w:val="24"/>
                <w:szCs w:val="24"/>
              </w:rPr>
              <w:t>ks. B. Markiewicz</w:t>
            </w:r>
            <w:r w:rsidR="00753B35"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>, biskup</w:t>
            </w:r>
            <w:r w:rsidR="00753B35"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S. Pelczar</w:t>
            </w:r>
            <w:r w:rsidR="00753B35"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>, K. Siemaszko, P. Chmielowski</w:t>
            </w:r>
            <w:r w:rsidR="00753B35">
              <w:rPr>
                <w:rFonts w:ascii="Corbel" w:hAnsi="Corbel"/>
                <w:sz w:val="24"/>
                <w:szCs w:val="24"/>
              </w:rPr>
              <w:t>ego</w:t>
            </w:r>
            <w:r w:rsidRPr="00A87BE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94C23" w:rsidRPr="00A87BE4" w14:paraId="11F19D9F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27AA" w14:textId="39AD6CCB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Praca resocjalizacyjna z nieletnimi w pierwszej połowie XX wieku. Kuratela sądowa oraz sądy dla nieletnich w Polsce. Działalność prewencyjna i penitencjarna, </w:t>
            </w:r>
            <w:r w:rsidR="009011FC">
              <w:rPr>
                <w:rFonts w:ascii="Corbel" w:hAnsi="Corbel"/>
                <w:sz w:val="24"/>
                <w:szCs w:val="24"/>
              </w:rPr>
              <w:t xml:space="preserve">formy pracy resocjalizacyjnej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 w:rsidR="009011FC">
              <w:rPr>
                <w:rFonts w:ascii="Corbel" w:hAnsi="Corbel"/>
                <w:sz w:val="24"/>
                <w:szCs w:val="24"/>
              </w:rPr>
              <w:t>ach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dla nieletnich w latach 1918-1939.</w:t>
            </w:r>
          </w:p>
        </w:tc>
      </w:tr>
      <w:tr w:rsidR="00894C23" w:rsidRPr="00A87BE4" w14:paraId="7DEE26BC" w14:textId="77777777" w:rsidTr="00E674C6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DD78" w14:textId="77777777" w:rsidR="009011FC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Wybitni twórcy teorii i praktyki opiekuńczej i resocjalizacyjnej okresu II Rzeczpospolitej </w:t>
            </w:r>
          </w:p>
          <w:p w14:paraId="7D388FB6" w14:textId="75AC18CF" w:rsidR="00894C23" w:rsidRPr="00A87BE4" w:rsidRDefault="00894C23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(K. Lisiecki, K. Jeżewski, J. Korczak, Cz. Babicki). Kształcenie kadry pedagogicznej do pracy z młodzieżą społecznie niedostosowaną (Państwowy Instytut Pedagogiki Specjalnej).</w:t>
            </w:r>
          </w:p>
        </w:tc>
      </w:tr>
      <w:tr w:rsidR="00894C23" w:rsidRPr="00A87BE4" w14:paraId="202B6352" w14:textId="77777777" w:rsidTr="00E674C6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F09C" w14:textId="1CD93C21" w:rsidR="00894C23" w:rsidRPr="00A87BE4" w:rsidRDefault="00277A69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resocjalizacyjnej na przykładzie i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>nstytucj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894C23" w:rsidRPr="00A87BE4">
              <w:rPr>
                <w:rFonts w:ascii="Corbel" w:hAnsi="Corbel"/>
                <w:sz w:val="24"/>
                <w:szCs w:val="24"/>
              </w:rPr>
              <w:t xml:space="preserve"> wychowania resocjalizującego po II wojnie światowej (sądy dla nieletnich, schroniska dla nieletnich, pogotowia opiekuńcze, policyjne izby dziecka, zakłady poprawcze).</w:t>
            </w:r>
          </w:p>
        </w:tc>
      </w:tr>
    </w:tbl>
    <w:p w14:paraId="3B8E01AD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E32F3A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9794B2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9303539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6AD44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14:paraId="28E1D036" w14:textId="6D08C565" w:rsidR="00894C23" w:rsidRPr="0091668F" w:rsidRDefault="00894C23" w:rsidP="00894C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9011FC">
        <w:rPr>
          <w:rFonts w:ascii="Corbel" w:hAnsi="Corbel"/>
          <w:b w:val="0"/>
          <w:smallCaps w:val="0"/>
          <w:szCs w:val="24"/>
        </w:rPr>
        <w:t xml:space="preserve">i materiałów źródłowych </w:t>
      </w:r>
      <w:r>
        <w:rPr>
          <w:rFonts w:ascii="Corbel" w:hAnsi="Corbel"/>
          <w:b w:val="0"/>
          <w:smallCaps w:val="0"/>
          <w:szCs w:val="24"/>
        </w:rPr>
        <w:t>z dyskusją, praca w grupach (rozwiązywanie zadań, dyskusja).</w:t>
      </w:r>
    </w:p>
    <w:p w14:paraId="79FD7E88" w14:textId="77777777" w:rsidR="00894C23" w:rsidRDefault="00894C23" w:rsidP="00894C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CEC1C39" w14:textId="77777777" w:rsidR="00894C23" w:rsidRDefault="00894C23" w:rsidP="00894C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037113" w14:textId="77777777" w:rsidR="00894C23" w:rsidRDefault="00894C23" w:rsidP="00894C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415D2D8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446ACB9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65CD940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94C23" w:rsidRPr="009C54AE" w14:paraId="342C5CFB" w14:textId="77777777" w:rsidTr="00E674C6">
        <w:tc>
          <w:tcPr>
            <w:tcW w:w="1985" w:type="dxa"/>
            <w:vAlign w:val="center"/>
          </w:tcPr>
          <w:p w14:paraId="53072DE3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783BCC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9AF541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3BF608E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0C4A" w14:textId="77777777" w:rsidR="00894C23" w:rsidRPr="009C54AE" w:rsidRDefault="00894C23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94C23" w:rsidRPr="009C54AE" w14:paraId="7553EFCD" w14:textId="77777777" w:rsidTr="00E674C6">
        <w:tc>
          <w:tcPr>
            <w:tcW w:w="1985" w:type="dxa"/>
          </w:tcPr>
          <w:p w14:paraId="24F7EAD1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5F82167" w14:textId="77777777" w:rsidR="00894C23" w:rsidRPr="00C542A5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odpowiedź ustna</w:t>
            </w:r>
          </w:p>
        </w:tc>
        <w:tc>
          <w:tcPr>
            <w:tcW w:w="2126" w:type="dxa"/>
          </w:tcPr>
          <w:p w14:paraId="2B263F37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46F950CB" w14:textId="77777777" w:rsidTr="00E674C6">
        <w:tc>
          <w:tcPr>
            <w:tcW w:w="1985" w:type="dxa"/>
          </w:tcPr>
          <w:p w14:paraId="30238EF9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30B7E7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6B0C03C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3587CE92" w14:textId="77777777" w:rsidTr="00E674C6">
        <w:tc>
          <w:tcPr>
            <w:tcW w:w="1985" w:type="dxa"/>
          </w:tcPr>
          <w:p w14:paraId="659D4673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DA48749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0BE6EFBD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53E30A3E" w14:textId="77777777" w:rsidTr="00E674C6">
        <w:tc>
          <w:tcPr>
            <w:tcW w:w="1985" w:type="dxa"/>
          </w:tcPr>
          <w:p w14:paraId="360C979F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C218DC6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4E48A4B1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06B049F2" w14:textId="77777777" w:rsidTr="00E674C6">
        <w:tc>
          <w:tcPr>
            <w:tcW w:w="1985" w:type="dxa"/>
          </w:tcPr>
          <w:p w14:paraId="480CD499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F44D6E3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7EF48C1E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94C23" w:rsidRPr="009C54AE" w14:paraId="03EE1DD5" w14:textId="77777777" w:rsidTr="00E674C6">
        <w:tc>
          <w:tcPr>
            <w:tcW w:w="1985" w:type="dxa"/>
          </w:tcPr>
          <w:p w14:paraId="341183E2" w14:textId="77777777" w:rsidR="00894C23" w:rsidRPr="009C54AE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EFD4D12" w14:textId="715C029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 artykułu naukowego oraz materiału</w:t>
            </w:r>
            <w:r w:rsidR="002369B9">
              <w:rPr>
                <w:rFonts w:ascii="Corbel" w:hAnsi="Corbel"/>
                <w:b w:val="0"/>
                <w:szCs w:val="24"/>
              </w:rPr>
              <w:t xml:space="preserve"> źródłowego</w:t>
            </w:r>
          </w:p>
        </w:tc>
        <w:tc>
          <w:tcPr>
            <w:tcW w:w="2126" w:type="dxa"/>
          </w:tcPr>
          <w:p w14:paraId="76826874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0FB393C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FB03B" w14:textId="77777777" w:rsidR="00894C23" w:rsidRDefault="00894C23" w:rsidP="00894C23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Warunki zaliczenia przedmiotu (kryteria oceniania) </w:t>
      </w:r>
    </w:p>
    <w:p w14:paraId="5AA87D75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94C23" w14:paraId="568BBD88" w14:textId="77777777" w:rsidTr="00E674C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9EC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14:paraId="4D0C2319" w14:textId="45650FF0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odpowiedzi ustnej.</w:t>
            </w:r>
          </w:p>
          <w:p w14:paraId="65AB510B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samodzielnie analizowanego materiału źródłowego.</w:t>
            </w:r>
          </w:p>
          <w:p w14:paraId="78510077" w14:textId="77777777" w:rsidR="00894C23" w:rsidRPr="00E265FC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samodzielnie analizowanego artykułu naukowego. </w:t>
            </w:r>
          </w:p>
        </w:tc>
      </w:tr>
    </w:tbl>
    <w:p w14:paraId="49F2DE40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4520E9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0C2E16" w14:textId="77777777" w:rsidR="00894C23" w:rsidRDefault="00894C23" w:rsidP="00894C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650D89D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94C23" w14:paraId="103D760B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B19D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9ED1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94C23" w14:paraId="51824967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4DBA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A838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94C23" w14:paraId="7850B0EF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6E530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0D32413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B3D" w14:textId="64982E83" w:rsidR="00894C23" w:rsidRDefault="00EB3879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94C23" w14:paraId="3968932E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CA96" w14:textId="77777777" w:rsidR="00B93055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AA0AF7E" w14:textId="04C44DBC" w:rsidR="00894C23" w:rsidRDefault="00B9305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94C2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14:paraId="18230EF4" w14:textId="7CED640E" w:rsidR="00B93055" w:rsidRDefault="00B9305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materiału źródłowego</w:t>
            </w:r>
          </w:p>
          <w:p w14:paraId="5EC307C9" w14:textId="66986AD2" w:rsidR="00B93055" w:rsidRDefault="00B9305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artykułu naukowego</w:t>
            </w:r>
          </w:p>
          <w:p w14:paraId="1179598E" w14:textId="15A25962" w:rsidR="00894C23" w:rsidRDefault="00B9305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="00894C23">
              <w:rPr>
                <w:rFonts w:ascii="Corbel" w:hAnsi="Corbel"/>
                <w:sz w:val="24"/>
                <w:szCs w:val="24"/>
              </w:rPr>
              <w:t xml:space="preserve"> 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8EB3" w14:textId="547E3776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C6F81" w14:textId="0DE3F441" w:rsidR="00B93055" w:rsidRDefault="00B9305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B3879">
              <w:rPr>
                <w:rFonts w:ascii="Corbel" w:hAnsi="Corbel"/>
                <w:sz w:val="24"/>
                <w:szCs w:val="24"/>
              </w:rPr>
              <w:t>0</w:t>
            </w:r>
          </w:p>
          <w:p w14:paraId="22A499FC" w14:textId="0D17B1DC" w:rsidR="00B93055" w:rsidRDefault="002439CE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AC0B57D" w14:textId="52666672" w:rsidR="00B93055" w:rsidRDefault="002439CE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76D5BD3" w14:textId="63EA8D2B" w:rsidR="00B93055" w:rsidRDefault="00756786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</w:tr>
      <w:tr w:rsidR="00894C23" w14:paraId="24B39ABC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32A58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5B9E" w14:textId="51D49198" w:rsidR="00894C23" w:rsidRDefault="002439CE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94C23" w14:paraId="51389EF5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C13" w14:textId="77777777" w:rsidR="00894C23" w:rsidRDefault="00894C23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5D35" w14:textId="77777777" w:rsidR="00894C23" w:rsidRDefault="00894C23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436FBA4" w14:textId="77777777" w:rsidR="00894C23" w:rsidRDefault="00894C23" w:rsidP="00894C2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C6085DD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C4D79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34DACC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BA94A8" w14:textId="77777777" w:rsidR="00894C23" w:rsidRDefault="00894C23" w:rsidP="00894C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5D4FC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6128AD39" w14:textId="77777777" w:rsidR="00894C23" w:rsidRDefault="00894C23" w:rsidP="00894C2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94C23" w14:paraId="2BC03AA6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5033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B555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894C23" w14:paraId="62752385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B1B3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C6C5" w14:textId="77777777" w:rsidR="00894C23" w:rsidRDefault="00894C23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2E088BF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p w14:paraId="3AEAE2A6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6005DD49" w14:textId="77777777" w:rsidR="00894C23" w:rsidRDefault="00894C23" w:rsidP="00894C2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94C23" w14:paraId="7F640D00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1156" w14:textId="77777777" w:rsidR="00894C23" w:rsidRDefault="00894C23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14:paraId="1630E597" w14:textId="77777777" w:rsidR="00894C23" w:rsidRPr="006E3441" w:rsidRDefault="00894C23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14:paraId="34685594" w14:textId="42B2454F" w:rsidR="009F203A" w:rsidRDefault="00894C23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</w:t>
            </w:r>
            <w:r w:rsidR="009F203A"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4C19C1FD" w14:textId="1F67D1A7" w:rsidR="006C1A05" w:rsidRDefault="006C1A05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66DE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Przestępstwo, kara więzienia na przestrzeni dziejów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A.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Purat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2866DE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Wedel-Domaradzka, Bydgoszcz 2016</w:t>
            </w:r>
            <w:r w:rsidR="003B5C9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(s. 179-261).</w:t>
            </w:r>
          </w:p>
          <w:p w14:paraId="50AB6BA9" w14:textId="77777777" w:rsidR="007709ED" w:rsidRPr="006E3441" w:rsidRDefault="007709ED" w:rsidP="00770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Opieka, wychowanie i kształcenie ubogich dzieci w towarzystwach dobroczynności I połowy XIX wieku</w:t>
            </w:r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Style w:val="f245a"/>
                <w:rFonts w:ascii="Corbel" w:hAnsi="Corbel"/>
                <w:sz w:val="24"/>
                <w:szCs w:val="24"/>
              </w:rPr>
              <w:t xml:space="preserve">[w:]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Dziecko w historii: </w:t>
            </w:r>
            <w:r w:rsidRPr="006E3441">
              <w:rPr>
                <w:rStyle w:val="f975b"/>
                <w:rFonts w:ascii="Corbel" w:hAnsi="Corbel"/>
                <w:i/>
                <w:iCs/>
                <w:sz w:val="24"/>
                <w:szCs w:val="24"/>
              </w:rPr>
              <w:t>w kręgu kultury chrześcijańskiej</w:t>
            </w:r>
            <w:r w:rsidRPr="006E3441">
              <w:rPr>
                <w:rStyle w:val="f975b"/>
                <w:rFonts w:ascii="Corbel" w:hAnsi="Corbel"/>
                <w:sz w:val="24"/>
                <w:szCs w:val="24"/>
              </w:rPr>
              <w:t xml:space="preserve">, </w:t>
            </w:r>
            <w:r w:rsidRPr="006E3441">
              <w:rPr>
                <w:rStyle w:val="fieldtc"/>
                <w:rFonts w:ascii="Corbel" w:hAnsi="Corbel"/>
                <w:sz w:val="24"/>
                <w:szCs w:val="24"/>
              </w:rPr>
              <w:t xml:space="preserve"> 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red. </w:t>
            </w:r>
            <w:r>
              <w:rPr>
                <w:rStyle w:val="f975c"/>
                <w:rFonts w:ascii="Corbel" w:hAnsi="Corbel"/>
                <w:sz w:val="24"/>
                <w:szCs w:val="24"/>
              </w:rPr>
              <w:t>n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auk. E. J. Kryńska, A. </w:t>
            </w:r>
            <w:proofErr w:type="spellStart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>Suplicka</w:t>
            </w:r>
            <w:proofErr w:type="spellEnd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, U. Wróblewska, </w:t>
            </w:r>
            <w:r w:rsidRPr="006E3441">
              <w:rPr>
                <w:rStyle w:val="f977a"/>
                <w:rFonts w:ascii="Corbel" w:hAnsi="Corbel"/>
                <w:sz w:val="24"/>
                <w:szCs w:val="24"/>
              </w:rPr>
              <w:t>Białystok 2017, s</w:t>
            </w:r>
            <w:r w:rsidRPr="006E3441">
              <w:rPr>
                <w:rStyle w:val="f977d"/>
                <w:rFonts w:ascii="Corbel" w:hAnsi="Corbel"/>
                <w:sz w:val="24"/>
                <w:szCs w:val="24"/>
              </w:rPr>
              <w:t>. 393-410.</w:t>
            </w:r>
          </w:p>
          <w:p w14:paraId="5B4E1A05" w14:textId="77777777" w:rsidR="007709ED" w:rsidRDefault="007709ED" w:rsidP="00770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Initiators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change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upbringing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and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education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children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"Ruch Pedagogiczny" ("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Pedagogical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movement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")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first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half of the 20th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century</w:t>
            </w:r>
            <w:proofErr w:type="spellEnd"/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>, „Lubelski Rocznik Pedagogiczny” 2020, t. 39, s. 93-113.</w:t>
            </w:r>
          </w:p>
          <w:p w14:paraId="6CE2B7A0" w14:textId="77777777" w:rsidR="007709ED" w:rsidRPr="006E3441" w:rsidRDefault="007709ED" w:rsidP="00891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E34EC8F" w14:textId="4D6E218C" w:rsidR="00894C23" w:rsidRPr="0090445C" w:rsidRDefault="00894C23" w:rsidP="006C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</w:p>
        </w:tc>
      </w:tr>
      <w:tr w:rsidR="00894C23" w14:paraId="6692EACD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3BE4C" w14:textId="702BEC7F" w:rsidR="00894C23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14:paraId="601CC23D" w14:textId="77777777" w:rsidR="006C1A05" w:rsidRDefault="006C1A0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29C072B5" w14:textId="1DC1238A" w:rsidR="00452F02" w:rsidRDefault="00452F02" w:rsidP="00452F02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Balcerek M.,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14:paraId="6F7F4E7F" w14:textId="6C387DC6" w:rsidR="00452F02" w:rsidRDefault="00452F02" w:rsidP="00452F02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Kępski Cz.,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14:paraId="73B848D7" w14:textId="77777777" w:rsidR="00894C23" w:rsidRPr="00ED0690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Lepalczyk I.,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14:paraId="7FCF5B22" w14:textId="7898DA1A" w:rsidR="00894C23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Leś E.,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14:paraId="1AF4025F" w14:textId="4D51F018" w:rsidR="00452F02" w:rsidRDefault="00452F02" w:rsidP="00452F02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T. 16, </w:t>
            </w:r>
            <w:r w:rsidRPr="002866DE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Opieka nad dzieckiem w Galicji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2866D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red. A. Meissner, 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Rzeszów 2002.</w:t>
            </w:r>
          </w:p>
          <w:p w14:paraId="2BCA99FF" w14:textId="0CAE268B" w:rsidR="00452F02" w:rsidRPr="00ED0690" w:rsidRDefault="00452F02" w:rsidP="00286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Radwan- </w:t>
            </w:r>
            <w:proofErr w:type="spellStart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Pragłowski</w:t>
            </w:r>
            <w:proofErr w:type="spellEnd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Frysztacki K.,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14:paraId="50E83172" w14:textId="77777777" w:rsidR="00894C23" w:rsidRPr="0090445C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Wroczyński R.,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14:paraId="76BDB342" w14:textId="4F418826" w:rsidR="00894C23" w:rsidRPr="00E265FC" w:rsidRDefault="00894C23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</w:t>
            </w:r>
            <w:proofErr w:type="spellStart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Biluletyn</w:t>
            </w:r>
            <w:proofErr w:type="spellEnd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Historii Wychowania”, „Rozprawy z Dziejów Oświaty”, „</w:t>
            </w:r>
            <w:r w:rsidR="00A37CF2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Resocjalizacja Polska”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2D46B62E" w14:textId="77777777" w:rsidR="00894C23" w:rsidRDefault="00894C23" w:rsidP="00894C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CC7D848" w14:textId="77777777" w:rsidR="00894C23" w:rsidRDefault="00894C23" w:rsidP="00894C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9C10644" w14:textId="77777777" w:rsidR="00894C23" w:rsidRPr="009C54AE" w:rsidRDefault="00894C23" w:rsidP="00894C2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2D1A3CD1" w14:textId="77777777" w:rsidR="00894C23" w:rsidRDefault="00894C23" w:rsidP="00894C23"/>
    <w:p w14:paraId="19A93283" w14:textId="77777777" w:rsidR="00DA4CF4" w:rsidRDefault="00DA4CF4"/>
    <w:sectPr w:rsidR="00DA4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3CC5B" w14:textId="77777777" w:rsidR="0058131B" w:rsidRDefault="0058131B" w:rsidP="00894C23">
      <w:pPr>
        <w:spacing w:after="0" w:line="240" w:lineRule="auto"/>
      </w:pPr>
      <w:r>
        <w:separator/>
      </w:r>
    </w:p>
  </w:endnote>
  <w:endnote w:type="continuationSeparator" w:id="0">
    <w:p w14:paraId="6611B0DF" w14:textId="77777777" w:rsidR="0058131B" w:rsidRDefault="0058131B" w:rsidP="00894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19F4E" w14:textId="77777777" w:rsidR="0058131B" w:rsidRDefault="0058131B" w:rsidP="00894C23">
      <w:pPr>
        <w:spacing w:after="0" w:line="240" w:lineRule="auto"/>
      </w:pPr>
      <w:r>
        <w:separator/>
      </w:r>
    </w:p>
  </w:footnote>
  <w:footnote w:type="continuationSeparator" w:id="0">
    <w:p w14:paraId="0A312ED8" w14:textId="77777777" w:rsidR="0058131B" w:rsidRDefault="0058131B" w:rsidP="00894C23">
      <w:pPr>
        <w:spacing w:after="0" w:line="240" w:lineRule="auto"/>
      </w:pPr>
      <w:r>
        <w:continuationSeparator/>
      </w:r>
    </w:p>
  </w:footnote>
  <w:footnote w:id="1">
    <w:p w14:paraId="629BD6CB" w14:textId="77777777" w:rsidR="00894C23" w:rsidRDefault="00894C23" w:rsidP="00894C2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C23"/>
    <w:rsid w:val="00043ACF"/>
    <w:rsid w:val="000924CF"/>
    <w:rsid w:val="000A17D1"/>
    <w:rsid w:val="000C39CA"/>
    <w:rsid w:val="001D4520"/>
    <w:rsid w:val="002369B9"/>
    <w:rsid w:val="002439CE"/>
    <w:rsid w:val="00277A69"/>
    <w:rsid w:val="002866DE"/>
    <w:rsid w:val="00314B98"/>
    <w:rsid w:val="003B5C97"/>
    <w:rsid w:val="00452F02"/>
    <w:rsid w:val="004A64E5"/>
    <w:rsid w:val="0058131B"/>
    <w:rsid w:val="005D2BA9"/>
    <w:rsid w:val="006202B1"/>
    <w:rsid w:val="006C1A05"/>
    <w:rsid w:val="006E3441"/>
    <w:rsid w:val="00753B35"/>
    <w:rsid w:val="00756786"/>
    <w:rsid w:val="007709ED"/>
    <w:rsid w:val="007C42C0"/>
    <w:rsid w:val="00891AD3"/>
    <w:rsid w:val="00894C23"/>
    <w:rsid w:val="009011FC"/>
    <w:rsid w:val="009B5BCC"/>
    <w:rsid w:val="009E7084"/>
    <w:rsid w:val="009F203A"/>
    <w:rsid w:val="00A37CF2"/>
    <w:rsid w:val="00B14296"/>
    <w:rsid w:val="00B248BF"/>
    <w:rsid w:val="00B93055"/>
    <w:rsid w:val="00D3647C"/>
    <w:rsid w:val="00DA4CF4"/>
    <w:rsid w:val="00DD67B2"/>
    <w:rsid w:val="00E460CD"/>
    <w:rsid w:val="00EB3879"/>
    <w:rsid w:val="00FE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7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C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C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C2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94C2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94C23"/>
    <w:pPr>
      <w:ind w:left="720"/>
      <w:contextualSpacing/>
    </w:pPr>
  </w:style>
  <w:style w:type="paragraph" w:customStyle="1" w:styleId="Punktygwne">
    <w:name w:val="Punkty główne"/>
    <w:basedOn w:val="Normalny"/>
    <w:rsid w:val="00894C2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94C2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94C2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94C2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94C2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94C2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94C2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94C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C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4C23"/>
    <w:rPr>
      <w:rFonts w:ascii="Calibri" w:eastAsia="Calibri" w:hAnsi="Calibri" w:cs="Times New Roman"/>
    </w:rPr>
  </w:style>
  <w:style w:type="character" w:customStyle="1" w:styleId="f245a">
    <w:name w:val="f_245a"/>
    <w:basedOn w:val="Domylnaczcionkaakapitu"/>
    <w:rsid w:val="009F203A"/>
  </w:style>
  <w:style w:type="character" w:customStyle="1" w:styleId="fieldtc">
    <w:name w:val="field_tc"/>
    <w:basedOn w:val="Domylnaczcionkaakapitu"/>
    <w:rsid w:val="006E3441"/>
  </w:style>
  <w:style w:type="character" w:customStyle="1" w:styleId="f975a">
    <w:name w:val="f_975a"/>
    <w:basedOn w:val="Domylnaczcionkaakapitu"/>
    <w:rsid w:val="006E3441"/>
  </w:style>
  <w:style w:type="character" w:styleId="Hipercze">
    <w:name w:val="Hyperlink"/>
    <w:basedOn w:val="Domylnaczcionkaakapitu"/>
    <w:uiPriority w:val="99"/>
    <w:semiHidden/>
    <w:unhideWhenUsed/>
    <w:rsid w:val="006E3441"/>
    <w:rPr>
      <w:color w:val="0000FF"/>
      <w:u w:val="single"/>
    </w:rPr>
  </w:style>
  <w:style w:type="character" w:customStyle="1" w:styleId="f975b">
    <w:name w:val="f_975b"/>
    <w:basedOn w:val="Domylnaczcionkaakapitu"/>
    <w:rsid w:val="006E3441"/>
  </w:style>
  <w:style w:type="character" w:customStyle="1" w:styleId="f975c">
    <w:name w:val="f_975c"/>
    <w:basedOn w:val="Domylnaczcionkaakapitu"/>
    <w:rsid w:val="006E3441"/>
  </w:style>
  <w:style w:type="character" w:customStyle="1" w:styleId="fieldaw">
    <w:name w:val="field_aw"/>
    <w:basedOn w:val="Domylnaczcionkaakapitu"/>
    <w:rsid w:val="006E3441"/>
  </w:style>
  <w:style w:type="character" w:customStyle="1" w:styleId="label">
    <w:name w:val="label"/>
    <w:basedOn w:val="Domylnaczcionkaakapitu"/>
    <w:rsid w:val="006E3441"/>
  </w:style>
  <w:style w:type="character" w:customStyle="1" w:styleId="f977a">
    <w:name w:val="f_977a"/>
    <w:basedOn w:val="Domylnaczcionkaakapitu"/>
    <w:rsid w:val="006E3441"/>
  </w:style>
  <w:style w:type="character" w:customStyle="1" w:styleId="f977b">
    <w:name w:val="f_977b"/>
    <w:basedOn w:val="Domylnaczcionkaakapitu"/>
    <w:rsid w:val="006E3441"/>
  </w:style>
  <w:style w:type="character" w:customStyle="1" w:styleId="f977c">
    <w:name w:val="f_977c"/>
    <w:basedOn w:val="Domylnaczcionkaakapitu"/>
    <w:rsid w:val="006E3441"/>
  </w:style>
  <w:style w:type="character" w:customStyle="1" w:styleId="fieldsz">
    <w:name w:val="field_sz"/>
    <w:basedOn w:val="Domylnaczcionkaakapitu"/>
    <w:rsid w:val="006E3441"/>
  </w:style>
  <w:style w:type="character" w:customStyle="1" w:styleId="f977d">
    <w:name w:val="f_977d"/>
    <w:basedOn w:val="Domylnaczcionkaakapitu"/>
    <w:rsid w:val="006E3441"/>
  </w:style>
  <w:style w:type="character" w:customStyle="1" w:styleId="f977f">
    <w:name w:val="f_977f"/>
    <w:basedOn w:val="Domylnaczcionkaakapitu"/>
    <w:rsid w:val="006E34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C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C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C2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94C2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94C23"/>
    <w:pPr>
      <w:ind w:left="720"/>
      <w:contextualSpacing/>
    </w:pPr>
  </w:style>
  <w:style w:type="paragraph" w:customStyle="1" w:styleId="Punktygwne">
    <w:name w:val="Punkty główne"/>
    <w:basedOn w:val="Normalny"/>
    <w:rsid w:val="00894C2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94C2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94C2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94C2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94C2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94C2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94C2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94C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C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4C23"/>
    <w:rPr>
      <w:rFonts w:ascii="Calibri" w:eastAsia="Calibri" w:hAnsi="Calibri" w:cs="Times New Roman"/>
    </w:rPr>
  </w:style>
  <w:style w:type="character" w:customStyle="1" w:styleId="f245a">
    <w:name w:val="f_245a"/>
    <w:basedOn w:val="Domylnaczcionkaakapitu"/>
    <w:rsid w:val="009F203A"/>
  </w:style>
  <w:style w:type="character" w:customStyle="1" w:styleId="fieldtc">
    <w:name w:val="field_tc"/>
    <w:basedOn w:val="Domylnaczcionkaakapitu"/>
    <w:rsid w:val="006E3441"/>
  </w:style>
  <w:style w:type="character" w:customStyle="1" w:styleId="f975a">
    <w:name w:val="f_975a"/>
    <w:basedOn w:val="Domylnaczcionkaakapitu"/>
    <w:rsid w:val="006E3441"/>
  </w:style>
  <w:style w:type="character" w:styleId="Hipercze">
    <w:name w:val="Hyperlink"/>
    <w:basedOn w:val="Domylnaczcionkaakapitu"/>
    <w:uiPriority w:val="99"/>
    <w:semiHidden/>
    <w:unhideWhenUsed/>
    <w:rsid w:val="006E3441"/>
    <w:rPr>
      <w:color w:val="0000FF"/>
      <w:u w:val="single"/>
    </w:rPr>
  </w:style>
  <w:style w:type="character" w:customStyle="1" w:styleId="f975b">
    <w:name w:val="f_975b"/>
    <w:basedOn w:val="Domylnaczcionkaakapitu"/>
    <w:rsid w:val="006E3441"/>
  </w:style>
  <w:style w:type="character" w:customStyle="1" w:styleId="f975c">
    <w:name w:val="f_975c"/>
    <w:basedOn w:val="Domylnaczcionkaakapitu"/>
    <w:rsid w:val="006E3441"/>
  </w:style>
  <w:style w:type="character" w:customStyle="1" w:styleId="fieldaw">
    <w:name w:val="field_aw"/>
    <w:basedOn w:val="Domylnaczcionkaakapitu"/>
    <w:rsid w:val="006E3441"/>
  </w:style>
  <w:style w:type="character" w:customStyle="1" w:styleId="label">
    <w:name w:val="label"/>
    <w:basedOn w:val="Domylnaczcionkaakapitu"/>
    <w:rsid w:val="006E3441"/>
  </w:style>
  <w:style w:type="character" w:customStyle="1" w:styleId="f977a">
    <w:name w:val="f_977a"/>
    <w:basedOn w:val="Domylnaczcionkaakapitu"/>
    <w:rsid w:val="006E3441"/>
  </w:style>
  <w:style w:type="character" w:customStyle="1" w:styleId="f977b">
    <w:name w:val="f_977b"/>
    <w:basedOn w:val="Domylnaczcionkaakapitu"/>
    <w:rsid w:val="006E3441"/>
  </w:style>
  <w:style w:type="character" w:customStyle="1" w:styleId="f977c">
    <w:name w:val="f_977c"/>
    <w:basedOn w:val="Domylnaczcionkaakapitu"/>
    <w:rsid w:val="006E3441"/>
  </w:style>
  <w:style w:type="character" w:customStyle="1" w:styleId="fieldsz">
    <w:name w:val="field_sz"/>
    <w:basedOn w:val="Domylnaczcionkaakapitu"/>
    <w:rsid w:val="006E3441"/>
  </w:style>
  <w:style w:type="character" w:customStyle="1" w:styleId="f977d">
    <w:name w:val="f_977d"/>
    <w:basedOn w:val="Domylnaczcionkaakapitu"/>
    <w:rsid w:val="006E3441"/>
  </w:style>
  <w:style w:type="character" w:customStyle="1" w:styleId="f977f">
    <w:name w:val="f_977f"/>
    <w:basedOn w:val="Domylnaczcionkaakapitu"/>
    <w:rsid w:val="006E3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1303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Barnaś-Baran Ewa</dc:creator>
  <cp:lastModifiedBy>annam</cp:lastModifiedBy>
  <cp:revision>4</cp:revision>
  <dcterms:created xsi:type="dcterms:W3CDTF">2022-05-05T10:34:00Z</dcterms:created>
  <dcterms:modified xsi:type="dcterms:W3CDTF">2022-06-22T14:55:00Z</dcterms:modified>
</cp:coreProperties>
</file>